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095C" w:rsidRPr="00472C49" w:rsidRDefault="00B8095C" w:rsidP="00472C49">
      <w:pPr>
        <w:jc w:val="center"/>
        <w:rPr>
          <w:b/>
          <w:color w:val="EB8C3C"/>
          <w:sz w:val="40"/>
          <w:szCs w:val="40"/>
        </w:rPr>
      </w:pPr>
      <w:r w:rsidRPr="00472C49">
        <w:rPr>
          <w:b/>
          <w:color w:val="124041"/>
          <w:sz w:val="32"/>
          <w:szCs w:val="32"/>
        </w:rPr>
        <w:t xml:space="preserve">Occitanie Innov 2020 fait le focus sur les nouvelles mobilités : </w:t>
      </w:r>
      <w:r w:rsidRPr="00472C49">
        <w:rPr>
          <w:b/>
          <w:color w:val="124041"/>
          <w:sz w:val="32"/>
          <w:szCs w:val="32"/>
        </w:rPr>
        <w:br/>
      </w:r>
      <w:r w:rsidR="00472C49">
        <w:rPr>
          <w:b/>
          <w:color w:val="EB8C3C"/>
          <w:sz w:val="40"/>
          <w:szCs w:val="40"/>
        </w:rPr>
        <w:t>B</w:t>
      </w:r>
      <w:r w:rsidRPr="00472C49">
        <w:rPr>
          <w:b/>
          <w:color w:val="EB8C3C"/>
          <w:sz w:val="40"/>
          <w:szCs w:val="40"/>
        </w:rPr>
        <w:t>ienvenue aux rencontres pour innover en Occitanie !</w:t>
      </w:r>
    </w:p>
    <w:p w:rsidR="00B8095C" w:rsidRDefault="00B8095C" w:rsidP="00363803"/>
    <w:p w:rsidR="00B8095C" w:rsidRPr="00472C49" w:rsidRDefault="00B8095C" w:rsidP="00363803">
      <w:pPr>
        <w:jc w:val="both"/>
        <w:rPr>
          <w:b/>
          <w:color w:val="124041"/>
        </w:rPr>
      </w:pPr>
      <w:r w:rsidRPr="00472C49">
        <w:rPr>
          <w:b/>
          <w:color w:val="124041"/>
        </w:rPr>
        <w:t xml:space="preserve">L’agence régionale de développement économique AD’OCC et le </w:t>
      </w:r>
      <w:proofErr w:type="spellStart"/>
      <w:r w:rsidRPr="00472C49">
        <w:rPr>
          <w:b/>
          <w:color w:val="124041"/>
        </w:rPr>
        <w:t>RésO</w:t>
      </w:r>
      <w:proofErr w:type="spellEnd"/>
      <w:r w:rsidRPr="00472C49">
        <w:rPr>
          <w:b/>
          <w:color w:val="124041"/>
        </w:rPr>
        <w:t xml:space="preserve"> Innovation organisent l’</w:t>
      </w:r>
      <w:proofErr w:type="spellStart"/>
      <w:r w:rsidRPr="00472C49">
        <w:rPr>
          <w:b/>
          <w:color w:val="124041"/>
        </w:rPr>
        <w:t>édition</w:t>
      </w:r>
      <w:proofErr w:type="spellEnd"/>
      <w:r w:rsidRPr="00472C49">
        <w:rPr>
          <w:b/>
          <w:color w:val="124041"/>
        </w:rPr>
        <w:t xml:space="preserve"> 2020 d’Occitanie Innov. Les rencontres de l’innovation en Occitanie auront lieu </w:t>
      </w:r>
      <w:r w:rsidRPr="00472C49">
        <w:rPr>
          <w:b/>
          <w:color w:val="EB8C3C"/>
        </w:rPr>
        <w:t xml:space="preserve">le 6 février </w:t>
      </w:r>
      <w:r w:rsidR="00472C49" w:rsidRPr="00472C49">
        <w:rPr>
          <w:b/>
          <w:color w:val="EB8C3C"/>
        </w:rPr>
        <w:t>2020</w:t>
      </w:r>
      <w:r w:rsidRPr="00472C49">
        <w:rPr>
          <w:b/>
          <w:color w:val="EB8C3C"/>
        </w:rPr>
        <w:t xml:space="preserve"> </w:t>
      </w:r>
      <w:r w:rsidRPr="00472C49">
        <w:rPr>
          <w:b/>
          <w:color w:val="124041"/>
        </w:rPr>
        <w:t xml:space="preserve">au Centre de </w:t>
      </w:r>
      <w:proofErr w:type="spellStart"/>
      <w:r w:rsidRPr="00472C49">
        <w:rPr>
          <w:b/>
          <w:color w:val="124041"/>
        </w:rPr>
        <w:t>Congrès</w:t>
      </w:r>
      <w:proofErr w:type="spellEnd"/>
      <w:r w:rsidRPr="00472C49">
        <w:rPr>
          <w:b/>
          <w:color w:val="124041"/>
        </w:rPr>
        <w:t xml:space="preserve"> Diagora à </w:t>
      </w:r>
      <w:proofErr w:type="spellStart"/>
      <w:r w:rsidRPr="00472C49">
        <w:rPr>
          <w:b/>
          <w:color w:val="124041"/>
        </w:rPr>
        <w:t>Labège</w:t>
      </w:r>
      <w:proofErr w:type="spellEnd"/>
      <w:r w:rsidRPr="00472C49">
        <w:rPr>
          <w:b/>
          <w:color w:val="124041"/>
        </w:rPr>
        <w:t>. Vous êtes une entreprise : quel</w:t>
      </w:r>
      <w:bookmarkStart w:id="0" w:name="_GoBack"/>
      <w:bookmarkEnd w:id="0"/>
      <w:r w:rsidRPr="00472C49">
        <w:rPr>
          <w:b/>
          <w:color w:val="124041"/>
        </w:rPr>
        <w:t xml:space="preserve">s que soient votre taille et votre domaine d’activité, faites avancer votre projet innovant avec le Prédiag Occitanie Innov ! </w:t>
      </w:r>
    </w:p>
    <w:p w:rsidR="00B8095C" w:rsidRDefault="00B8095C" w:rsidP="00363803">
      <w:pPr>
        <w:jc w:val="both"/>
      </w:pPr>
    </w:p>
    <w:p w:rsidR="00B8095C" w:rsidRDefault="00472C49" w:rsidP="00363803">
      <w:pPr>
        <w:jc w:val="both"/>
      </w:pPr>
      <w:r w:rsidRPr="00472C49">
        <w:rPr>
          <w:noProof/>
          <w:color w:val="000000" w:themeColor="text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-5080</wp:posOffset>
            </wp:positionH>
            <wp:positionV relativeFrom="margin">
              <wp:posOffset>1726768</wp:posOffset>
            </wp:positionV>
            <wp:extent cx="2412365" cy="3608070"/>
            <wp:effectExtent l="0" t="0" r="635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ccitanie-Innov-2020-visuel.pd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2365" cy="3608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B8095C">
        <w:t>Dédiées</w:t>
      </w:r>
      <w:proofErr w:type="spellEnd"/>
      <w:r w:rsidR="00B8095C">
        <w:t xml:space="preserve"> aux PME et PMI d’Occitanie, les rencontres pour innover en Occitanie ont pour objectif de faciliter l’innovation en aidant les entreprises à passer de l’</w:t>
      </w:r>
      <w:proofErr w:type="spellStart"/>
      <w:r w:rsidR="00B8095C">
        <w:t>idée</w:t>
      </w:r>
      <w:proofErr w:type="spellEnd"/>
      <w:r w:rsidR="00B8095C">
        <w:t xml:space="preserve"> au produit.</w:t>
      </w:r>
    </w:p>
    <w:p w:rsidR="00B8095C" w:rsidRDefault="00B8095C" w:rsidP="00363803">
      <w:pPr>
        <w:jc w:val="both"/>
      </w:pPr>
    </w:p>
    <w:p w:rsidR="00B8095C" w:rsidRDefault="00B8095C" w:rsidP="00363803">
      <w:pPr>
        <w:jc w:val="both"/>
      </w:pPr>
      <w:r>
        <w:t>Avec plus de 200 exposants, cette 13</w:t>
      </w:r>
      <w:r w:rsidRPr="00472C49">
        <w:rPr>
          <w:vertAlign w:val="superscript"/>
        </w:rPr>
        <w:t>ème</w:t>
      </w:r>
      <w:r>
        <w:t xml:space="preserve"> édition offrira une nouvelle fois un espace privilégié aux entreprises porteuses de projet pour rencontrer tous les partenaires de l’innovation et trouver un accompagnement adapté :</w:t>
      </w:r>
    </w:p>
    <w:p w:rsidR="00472C49" w:rsidRDefault="00472C49" w:rsidP="00363803">
      <w:pPr>
        <w:jc w:val="both"/>
      </w:pPr>
    </w:p>
    <w:p w:rsidR="00472C49" w:rsidRDefault="00B8095C" w:rsidP="00472C49">
      <w:pPr>
        <w:pStyle w:val="Paragraphedeliste"/>
        <w:numPr>
          <w:ilvl w:val="0"/>
          <w:numId w:val="1"/>
        </w:numPr>
        <w:ind w:left="4820" w:hanging="284"/>
        <w:jc w:val="both"/>
      </w:pPr>
      <w:proofErr w:type="gramStart"/>
      <w:r>
        <w:t>des</w:t>
      </w:r>
      <w:proofErr w:type="gramEnd"/>
      <w:r>
        <w:t xml:space="preserve"> </w:t>
      </w:r>
      <w:r w:rsidRPr="00472C49">
        <w:rPr>
          <w:b/>
          <w:color w:val="124041"/>
        </w:rPr>
        <w:t>Prédiag</w:t>
      </w:r>
    </w:p>
    <w:p w:rsidR="00B8095C" w:rsidRDefault="00B8095C" w:rsidP="00472C49">
      <w:pPr>
        <w:pStyle w:val="Paragraphedeliste"/>
        <w:numPr>
          <w:ilvl w:val="0"/>
          <w:numId w:val="1"/>
        </w:numPr>
        <w:ind w:left="4820" w:hanging="284"/>
        <w:jc w:val="both"/>
      </w:pPr>
      <w:r>
        <w:t>2000m</w:t>
      </w:r>
      <w:r w:rsidRPr="00472C49">
        <w:rPr>
          <w:vertAlign w:val="superscript"/>
        </w:rPr>
        <w:t>2</w:t>
      </w:r>
      <w:r>
        <w:t xml:space="preserve"> </w:t>
      </w:r>
      <w:r w:rsidRPr="00472C49">
        <w:rPr>
          <w:b/>
          <w:color w:val="124041"/>
        </w:rPr>
        <w:t>d’exposition</w:t>
      </w:r>
      <w:r w:rsidRPr="00472C49">
        <w:rPr>
          <w:color w:val="124041"/>
        </w:rPr>
        <w:t xml:space="preserve"> </w:t>
      </w:r>
      <w:r>
        <w:t>et d’animations</w:t>
      </w:r>
    </w:p>
    <w:p w:rsidR="00B8095C" w:rsidRDefault="00B8095C" w:rsidP="00472C49">
      <w:pPr>
        <w:pStyle w:val="Paragraphedeliste"/>
        <w:numPr>
          <w:ilvl w:val="0"/>
          <w:numId w:val="1"/>
        </w:numPr>
        <w:ind w:left="4820" w:hanging="284"/>
        <w:jc w:val="both"/>
      </w:pPr>
      <w:proofErr w:type="gramStart"/>
      <w:r w:rsidRPr="00472C49">
        <w:rPr>
          <w:b/>
          <w:color w:val="124041"/>
        </w:rPr>
        <w:t>un</w:t>
      </w:r>
      <w:proofErr w:type="gramEnd"/>
      <w:r w:rsidRPr="00472C49">
        <w:rPr>
          <w:b/>
          <w:color w:val="124041"/>
        </w:rPr>
        <w:t xml:space="preserve"> focus sur les nouvelles mobilités</w:t>
      </w:r>
      <w:r w:rsidRPr="00472C49">
        <w:rPr>
          <w:color w:val="124041"/>
        </w:rPr>
        <w:t xml:space="preserve"> </w:t>
      </w:r>
      <w:r>
        <w:t xml:space="preserve">: expo, ateliers innovation, rencontres </w:t>
      </w:r>
      <w:proofErr w:type="spellStart"/>
      <w:r>
        <w:t>BtoB</w:t>
      </w:r>
      <w:proofErr w:type="spellEnd"/>
    </w:p>
    <w:p w:rsidR="00B8095C" w:rsidRDefault="00B8095C" w:rsidP="00472C49">
      <w:pPr>
        <w:pStyle w:val="Paragraphedeliste"/>
        <w:numPr>
          <w:ilvl w:val="0"/>
          <w:numId w:val="1"/>
        </w:numPr>
        <w:ind w:left="4820" w:hanging="284"/>
        <w:jc w:val="both"/>
      </w:pPr>
      <w:proofErr w:type="gramStart"/>
      <w:r>
        <w:t>la</w:t>
      </w:r>
      <w:proofErr w:type="gramEnd"/>
      <w:r>
        <w:t xml:space="preserve"> cérémonie de remise des </w:t>
      </w:r>
      <w:r w:rsidRPr="00472C49">
        <w:rPr>
          <w:b/>
          <w:color w:val="124041"/>
        </w:rPr>
        <w:t>trophées des Inn’Ovations</w:t>
      </w:r>
    </w:p>
    <w:p w:rsidR="00B8095C" w:rsidRDefault="00B8095C" w:rsidP="00363803">
      <w:pPr>
        <w:jc w:val="both"/>
      </w:pPr>
    </w:p>
    <w:p w:rsidR="00363803" w:rsidRDefault="00363803" w:rsidP="00363803">
      <w:pPr>
        <w:jc w:val="both"/>
      </w:pPr>
    </w:p>
    <w:p w:rsidR="00363803" w:rsidRDefault="00363803" w:rsidP="00363803">
      <w:pPr>
        <w:jc w:val="both"/>
      </w:pPr>
    </w:p>
    <w:p w:rsidR="00363803" w:rsidRDefault="00363803" w:rsidP="00363803">
      <w:pPr>
        <w:jc w:val="both"/>
      </w:pPr>
    </w:p>
    <w:p w:rsidR="00472C49" w:rsidRDefault="00472C49" w:rsidP="00363803">
      <w:pPr>
        <w:jc w:val="both"/>
        <w:rPr>
          <w:b/>
          <w:color w:val="124041"/>
        </w:rPr>
      </w:pPr>
    </w:p>
    <w:p w:rsidR="00472C49" w:rsidRDefault="00472C49" w:rsidP="00363803">
      <w:pPr>
        <w:jc w:val="both"/>
        <w:rPr>
          <w:b/>
          <w:color w:val="124041"/>
        </w:rPr>
      </w:pPr>
    </w:p>
    <w:p w:rsidR="00472C49" w:rsidRDefault="00472C49" w:rsidP="00363803">
      <w:pPr>
        <w:jc w:val="both"/>
        <w:rPr>
          <w:b/>
          <w:color w:val="124041"/>
        </w:rPr>
      </w:pPr>
    </w:p>
    <w:p w:rsidR="00B8095C" w:rsidRPr="00472C49" w:rsidRDefault="00B8095C" w:rsidP="00363803">
      <w:pPr>
        <w:jc w:val="both"/>
        <w:rPr>
          <w:b/>
          <w:color w:val="124041"/>
          <w:sz w:val="28"/>
          <w:szCs w:val="28"/>
        </w:rPr>
      </w:pPr>
      <w:r w:rsidRPr="00472C49">
        <w:rPr>
          <w:b/>
          <w:color w:val="124041"/>
          <w:sz w:val="28"/>
          <w:szCs w:val="28"/>
        </w:rPr>
        <w:t>Concrétisez votre projet innovant, demandez votre Prédiag Occitanie Innov</w:t>
      </w:r>
    </w:p>
    <w:p w:rsidR="00B8095C" w:rsidRDefault="00B8095C" w:rsidP="00363803">
      <w:pPr>
        <w:jc w:val="both"/>
      </w:pPr>
    </w:p>
    <w:p w:rsidR="00B8095C" w:rsidRDefault="00B8095C" w:rsidP="00363803">
      <w:pPr>
        <w:jc w:val="both"/>
      </w:pPr>
      <w:r>
        <w:t xml:space="preserve">Pour optimiser leur participation à cet </w:t>
      </w:r>
      <w:proofErr w:type="spellStart"/>
      <w:r>
        <w:t>événement</w:t>
      </w:r>
      <w:proofErr w:type="spellEnd"/>
      <w:r>
        <w:t xml:space="preserve">, les entreprises peuvent </w:t>
      </w:r>
      <w:proofErr w:type="spellStart"/>
      <w:r>
        <w:t>bénéficier</w:t>
      </w:r>
      <w:proofErr w:type="spellEnd"/>
      <w:r>
        <w:t xml:space="preserve"> d’un </w:t>
      </w:r>
      <w:proofErr w:type="spellStart"/>
      <w:r>
        <w:t>Prédiag</w:t>
      </w:r>
      <w:proofErr w:type="spellEnd"/>
      <w:r>
        <w:t xml:space="preserve"> gratuit et personnalisé. Le </w:t>
      </w:r>
      <w:proofErr w:type="spellStart"/>
      <w:r>
        <w:t>Prédiag</w:t>
      </w:r>
      <w:proofErr w:type="spellEnd"/>
      <w:r>
        <w:t xml:space="preserve"> Occitanie Innov permet de rencontrer le </w:t>
      </w:r>
      <w:proofErr w:type="spellStart"/>
      <w:r>
        <w:t>même</w:t>
      </w:r>
      <w:proofErr w:type="spellEnd"/>
      <w:r>
        <w:t xml:space="preserve"> jour, en un </w:t>
      </w:r>
      <w:proofErr w:type="spellStart"/>
      <w:r>
        <w:t>même</w:t>
      </w:r>
      <w:proofErr w:type="spellEnd"/>
      <w:r>
        <w:t xml:space="preserve"> lieu, tous les partenaires de l’innovation : centres de </w:t>
      </w:r>
      <w:proofErr w:type="spellStart"/>
      <w:r>
        <w:t>compétences</w:t>
      </w:r>
      <w:proofErr w:type="spellEnd"/>
      <w:r>
        <w:t xml:space="preserve"> technologiques, laboratoires de recherche, accompagnateurs et financeurs de l'innovation, groupements d’entreprises ...</w:t>
      </w:r>
    </w:p>
    <w:p w:rsidR="00B8095C" w:rsidRDefault="00B8095C" w:rsidP="00363803">
      <w:pPr>
        <w:jc w:val="both"/>
      </w:pPr>
    </w:p>
    <w:p w:rsidR="00B8095C" w:rsidRDefault="00B8095C" w:rsidP="00363803">
      <w:pPr>
        <w:jc w:val="both"/>
      </w:pPr>
      <w:proofErr w:type="spellStart"/>
      <w:r>
        <w:t>Après</w:t>
      </w:r>
      <w:proofErr w:type="spellEnd"/>
      <w:r>
        <w:t xml:space="preserve"> une inscription en ligne et une prise de contact </w:t>
      </w:r>
      <w:proofErr w:type="spellStart"/>
      <w:r>
        <w:t>personnalisée</w:t>
      </w:r>
      <w:proofErr w:type="spellEnd"/>
      <w:r>
        <w:t xml:space="preserve">, un programme de rendez-vous adapté est </w:t>
      </w:r>
      <w:proofErr w:type="spellStart"/>
      <w:r>
        <w:t>organise</w:t>
      </w:r>
      <w:proofErr w:type="spellEnd"/>
      <w:r>
        <w:t>́. Le 6 février 2020, en l’espace d’une seule journée, les porteurs de projets pourront rencontrer les accompagnateurs, partenaires ou financeurs de l’innovation.</w:t>
      </w:r>
    </w:p>
    <w:p w:rsidR="00B8095C" w:rsidRDefault="00B8095C" w:rsidP="00363803">
      <w:pPr>
        <w:jc w:val="both"/>
      </w:pPr>
    </w:p>
    <w:p w:rsidR="00472C49" w:rsidRDefault="00B8095C" w:rsidP="00363803">
      <w:pPr>
        <w:jc w:val="both"/>
      </w:pPr>
      <w:r>
        <w:t xml:space="preserve">Depuis la </w:t>
      </w:r>
      <w:proofErr w:type="spellStart"/>
      <w:r>
        <w:t>première</w:t>
      </w:r>
      <w:proofErr w:type="spellEnd"/>
      <w:r>
        <w:t xml:space="preserve"> </w:t>
      </w:r>
      <w:proofErr w:type="spellStart"/>
      <w:r>
        <w:t>édition</w:t>
      </w:r>
      <w:proofErr w:type="spellEnd"/>
      <w:r>
        <w:t xml:space="preserve"> de l’événement en 2008, plus de 1200 porteurs de projet ont </w:t>
      </w:r>
      <w:proofErr w:type="spellStart"/>
      <w:r>
        <w:t>déja</w:t>
      </w:r>
      <w:proofErr w:type="spellEnd"/>
      <w:r>
        <w:t xml:space="preserve">̀ </w:t>
      </w:r>
      <w:proofErr w:type="spellStart"/>
      <w:r>
        <w:t>bénéficie</w:t>
      </w:r>
      <w:proofErr w:type="spellEnd"/>
      <w:r>
        <w:t xml:space="preserve">́ d’un </w:t>
      </w:r>
      <w:proofErr w:type="spellStart"/>
      <w:r>
        <w:t>Prédiag</w:t>
      </w:r>
      <w:proofErr w:type="spellEnd"/>
      <w:r>
        <w:t xml:space="preserve">. L’inscription se fait gratuitement en ligne sur le site </w:t>
      </w:r>
      <w:hyperlink r:id="rId6" w:history="1">
        <w:r w:rsidR="00472C49" w:rsidRPr="002F7E84">
          <w:rPr>
            <w:rStyle w:val="Lienhypertexte"/>
          </w:rPr>
          <w:t>www.occitanie-innov.fr</w:t>
        </w:r>
      </w:hyperlink>
      <w:r w:rsidR="00472C49">
        <w:t xml:space="preserve"> </w:t>
      </w:r>
      <w:r>
        <w:t>de début décembre 2019 jusqu’au 30 janvier 2020.</w:t>
      </w:r>
    </w:p>
    <w:p w:rsidR="00472C49" w:rsidRDefault="00472C49" w:rsidP="00363803">
      <w:pPr>
        <w:jc w:val="both"/>
      </w:pPr>
    </w:p>
    <w:p w:rsidR="00472C49" w:rsidRDefault="00472C49" w:rsidP="00363803">
      <w:pPr>
        <w:jc w:val="both"/>
      </w:pPr>
    </w:p>
    <w:p w:rsidR="00A32748" w:rsidRPr="00472C49" w:rsidRDefault="00B8095C" w:rsidP="00472C49">
      <w:pPr>
        <w:jc w:val="center"/>
        <w:rPr>
          <w:b/>
          <w:sz w:val="28"/>
          <w:szCs w:val="28"/>
        </w:rPr>
      </w:pPr>
      <w:r w:rsidRPr="00472C49">
        <w:rPr>
          <w:b/>
          <w:color w:val="124041"/>
          <w:sz w:val="28"/>
          <w:szCs w:val="28"/>
        </w:rPr>
        <w:t xml:space="preserve">Inscrivez-vous et demandez votre Prédiag Occitanie Innov gratuitement sur </w:t>
      </w:r>
      <w:r w:rsidR="00472C49" w:rsidRPr="00472C49">
        <w:rPr>
          <w:b/>
          <w:color w:val="124041"/>
          <w:sz w:val="28"/>
          <w:szCs w:val="28"/>
        </w:rPr>
        <w:br/>
      </w:r>
      <w:hyperlink r:id="rId7" w:history="1">
        <w:r w:rsidR="00472C49" w:rsidRPr="00472C49">
          <w:rPr>
            <w:rStyle w:val="Lienhypertexte"/>
            <w:b/>
            <w:color w:val="EB8C3C"/>
            <w:sz w:val="28"/>
            <w:szCs w:val="28"/>
          </w:rPr>
          <w:t>www.occitanie-innov.com</w:t>
        </w:r>
      </w:hyperlink>
    </w:p>
    <w:sectPr w:rsidR="00A32748" w:rsidRPr="00472C49" w:rsidSect="00472C49">
      <w:pgSz w:w="11900" w:h="16840"/>
      <w:pgMar w:top="1417" w:right="844" w:bottom="72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7C782F"/>
    <w:multiLevelType w:val="hybridMultilevel"/>
    <w:tmpl w:val="DFB8279C"/>
    <w:lvl w:ilvl="0" w:tplc="040C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95C"/>
    <w:rsid w:val="002708A5"/>
    <w:rsid w:val="00363803"/>
    <w:rsid w:val="00472C49"/>
    <w:rsid w:val="00A32748"/>
    <w:rsid w:val="00B3774F"/>
    <w:rsid w:val="00B80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42717"/>
  <w15:chartTrackingRefBased/>
  <w15:docId w15:val="{8019166A-1D35-264D-BFB3-DD3053864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63803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72C49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rsid w:val="00472C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occitanie-innov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ccitanie-innov.f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356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Microsoft Office</dc:creator>
  <cp:keywords/>
  <dc:description/>
  <cp:lastModifiedBy>Utilisateur Microsoft Office</cp:lastModifiedBy>
  <cp:revision>1</cp:revision>
  <dcterms:created xsi:type="dcterms:W3CDTF">2019-11-06T08:45:00Z</dcterms:created>
  <dcterms:modified xsi:type="dcterms:W3CDTF">2019-11-06T10:32:00Z</dcterms:modified>
</cp:coreProperties>
</file>